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9A" w:rsidRPr="00A70120" w:rsidRDefault="0001179A" w:rsidP="0001179A">
      <w:pPr>
        <w:spacing w:line="240" w:lineRule="auto"/>
        <w:rPr>
          <w:rFonts w:asciiTheme="majorHAnsi" w:hAnsiTheme="majorHAnsi"/>
          <w:b/>
          <w:sz w:val="28"/>
          <w:szCs w:val="28"/>
        </w:rPr>
      </w:pPr>
      <w:r w:rsidRPr="00A70120">
        <w:rPr>
          <w:rFonts w:asciiTheme="majorHAnsi" w:hAnsiTheme="majorHAnsi"/>
          <w:b/>
          <w:sz w:val="28"/>
          <w:szCs w:val="28"/>
          <w:highlight w:val="lightGray"/>
        </w:rPr>
        <w:t>Review article:</w:t>
      </w:r>
      <w:r w:rsidRPr="00A70120">
        <w:rPr>
          <w:rFonts w:asciiTheme="majorHAnsi" w:hAnsiTheme="majorHAnsi"/>
          <w:b/>
          <w:sz w:val="28"/>
          <w:szCs w:val="28"/>
        </w:rPr>
        <w:t xml:space="preserve"> </w:t>
      </w:r>
    </w:p>
    <w:p w:rsidR="0001179A" w:rsidRPr="00A70120" w:rsidRDefault="0001179A" w:rsidP="0001179A">
      <w:pPr>
        <w:spacing w:line="240" w:lineRule="auto"/>
        <w:rPr>
          <w:rFonts w:asciiTheme="majorHAnsi" w:hAnsiTheme="majorHAnsi"/>
          <w:b/>
          <w:color w:val="1F497D" w:themeColor="text2"/>
          <w:sz w:val="28"/>
          <w:szCs w:val="28"/>
        </w:rPr>
      </w:pPr>
      <w:r w:rsidRPr="00A70120">
        <w:rPr>
          <w:rFonts w:asciiTheme="majorHAnsi" w:hAnsiTheme="majorHAnsi"/>
          <w:b/>
          <w:color w:val="1F497D" w:themeColor="text2"/>
          <w:sz w:val="28"/>
          <w:szCs w:val="28"/>
        </w:rPr>
        <w:t>Rehabilitation of glossectomy patient: Review</w:t>
      </w:r>
    </w:p>
    <w:p w:rsidR="0001179A" w:rsidRDefault="0001179A" w:rsidP="0001179A">
      <w:pPr>
        <w:spacing w:after="0" w:line="360" w:lineRule="auto"/>
        <w:rPr>
          <w:rFonts w:asciiTheme="majorHAnsi" w:hAnsiTheme="majorHAnsi"/>
          <w:b/>
          <w:sz w:val="18"/>
          <w:szCs w:val="18"/>
        </w:rPr>
      </w:pPr>
      <w:r w:rsidRPr="00A70120">
        <w:rPr>
          <w:rFonts w:asciiTheme="majorHAnsi" w:hAnsiTheme="majorHAnsi"/>
          <w:b/>
          <w:sz w:val="18"/>
          <w:szCs w:val="18"/>
        </w:rPr>
        <w:t>Dr. Gunjan Gupta , Dr. Sunil Dhaded , Dr. Shalini B.N.</w:t>
      </w:r>
    </w:p>
    <w:p w:rsidR="0001179A" w:rsidRPr="00A70120" w:rsidRDefault="0001179A" w:rsidP="0001179A">
      <w:pPr>
        <w:spacing w:after="0" w:line="360" w:lineRule="auto"/>
        <w:rPr>
          <w:rFonts w:asciiTheme="majorHAnsi" w:hAnsiTheme="majorHAnsi"/>
          <w:b/>
          <w:sz w:val="18"/>
          <w:szCs w:val="18"/>
        </w:rPr>
      </w:pPr>
    </w:p>
    <w:p w:rsidR="0001179A" w:rsidRPr="00A70120" w:rsidRDefault="0001179A" w:rsidP="0001179A">
      <w:pPr>
        <w:spacing w:after="0" w:line="360" w:lineRule="auto"/>
        <w:rPr>
          <w:rFonts w:asciiTheme="majorHAnsi" w:hAnsiTheme="majorHAnsi"/>
          <w:sz w:val="18"/>
          <w:szCs w:val="18"/>
        </w:rPr>
      </w:pPr>
      <w:r w:rsidRPr="00A70120">
        <w:rPr>
          <w:rFonts w:asciiTheme="majorHAnsi" w:hAnsiTheme="majorHAnsi"/>
          <w:sz w:val="18"/>
          <w:szCs w:val="18"/>
        </w:rPr>
        <w:t>A.M.E`S Dental College</w:t>
      </w:r>
      <w:r>
        <w:rPr>
          <w:rFonts w:asciiTheme="majorHAnsi" w:hAnsiTheme="majorHAnsi"/>
          <w:sz w:val="18"/>
          <w:szCs w:val="18"/>
        </w:rPr>
        <w:t xml:space="preserve"> </w:t>
      </w:r>
      <w:r w:rsidRPr="00A70120">
        <w:rPr>
          <w:rFonts w:asciiTheme="majorHAnsi" w:hAnsiTheme="majorHAnsi"/>
          <w:sz w:val="18"/>
          <w:szCs w:val="18"/>
        </w:rPr>
        <w:t>, Dept. of Prosthodontics, Raichur.</w:t>
      </w:r>
      <w:r>
        <w:rPr>
          <w:rFonts w:asciiTheme="majorHAnsi" w:hAnsiTheme="majorHAnsi"/>
          <w:sz w:val="18"/>
          <w:szCs w:val="18"/>
        </w:rPr>
        <w:t xml:space="preserve"> </w:t>
      </w:r>
      <w:r w:rsidRPr="00A70120">
        <w:rPr>
          <w:rFonts w:asciiTheme="majorHAnsi" w:hAnsiTheme="majorHAnsi"/>
          <w:sz w:val="18"/>
          <w:szCs w:val="18"/>
        </w:rPr>
        <w:t xml:space="preserve">India </w:t>
      </w:r>
    </w:p>
    <w:p w:rsidR="0001179A" w:rsidRPr="00A70120" w:rsidRDefault="0001179A" w:rsidP="0001179A">
      <w:pPr>
        <w:pBdr>
          <w:bottom w:val="single" w:sz="6" w:space="1" w:color="auto"/>
        </w:pBdr>
        <w:spacing w:after="0" w:line="360" w:lineRule="auto"/>
        <w:rPr>
          <w:rFonts w:asciiTheme="majorHAnsi" w:hAnsiTheme="majorHAnsi"/>
          <w:sz w:val="18"/>
          <w:szCs w:val="18"/>
        </w:rPr>
      </w:pPr>
      <w:r w:rsidRPr="00A70120">
        <w:rPr>
          <w:rFonts w:asciiTheme="majorHAnsi" w:hAnsiTheme="majorHAnsi"/>
          <w:b/>
          <w:sz w:val="18"/>
          <w:szCs w:val="18"/>
        </w:rPr>
        <w:t>Corresponding author</w:t>
      </w:r>
      <w:r w:rsidRPr="00A70120">
        <w:rPr>
          <w:rFonts w:asciiTheme="majorHAnsi" w:hAnsiTheme="majorHAnsi"/>
          <w:sz w:val="18"/>
          <w:szCs w:val="18"/>
        </w:rPr>
        <w:t xml:space="preserve"> -  E mail : aagunjangupta@gmail.com</w:t>
      </w:r>
    </w:p>
    <w:p w:rsidR="0001179A" w:rsidRPr="00A70120" w:rsidRDefault="0001179A" w:rsidP="0001179A">
      <w:pPr>
        <w:spacing w:after="0" w:line="360" w:lineRule="auto"/>
        <w:rPr>
          <w:rFonts w:ascii="Times New Roman" w:hAnsi="Times New Roman"/>
          <w:sz w:val="20"/>
          <w:szCs w:val="20"/>
        </w:rPr>
      </w:pPr>
      <w:r w:rsidRPr="00A70120">
        <w:rPr>
          <w:rFonts w:ascii="Times New Roman" w:hAnsi="Times New Roman"/>
          <w:b/>
          <w:sz w:val="20"/>
          <w:szCs w:val="20"/>
        </w:rPr>
        <w:t>Abstract</w:t>
      </w:r>
    </w:p>
    <w:p w:rsidR="0001179A" w:rsidRPr="00A70120" w:rsidRDefault="0001179A" w:rsidP="0001179A">
      <w:pPr>
        <w:spacing w:after="0" w:line="360" w:lineRule="auto"/>
        <w:jc w:val="both"/>
        <w:rPr>
          <w:rFonts w:ascii="Times New Roman" w:hAnsi="Times New Roman"/>
          <w:sz w:val="20"/>
          <w:szCs w:val="20"/>
        </w:rPr>
      </w:pPr>
      <w:r w:rsidRPr="00A70120">
        <w:rPr>
          <w:rFonts w:ascii="Times New Roman" w:hAnsi="Times New Roman"/>
          <w:sz w:val="20"/>
          <w:szCs w:val="20"/>
        </w:rPr>
        <w:t xml:space="preserve">In the entire realm of human physiology, no muscular mechanism is more complicated or has more varied functions, unusual mobility and importance in social contacts than the tongue. For the patients with extensive cancerous involvement of tongue, inspite of the adverse treatment sequelae, glossectomy may offer the only treatment of choice. All the functions associated with the interaction of the tongue are usually severely impaired. Prosthodontists can be of invaluable importance in management of such patients.  The placement of tongue prosthesis to obturate the large defect created by glossectomy can speed the recovery of patients and return them to society to enjoy a nearly normal diet and produce intelligible speech. </w:t>
      </w:r>
    </w:p>
    <w:p w:rsidR="0001179A" w:rsidRPr="00A70120" w:rsidRDefault="0001179A" w:rsidP="0001179A">
      <w:pPr>
        <w:pBdr>
          <w:bottom w:val="single" w:sz="6" w:space="1" w:color="auto"/>
        </w:pBdr>
        <w:spacing w:after="0" w:line="360" w:lineRule="auto"/>
        <w:jc w:val="both"/>
        <w:rPr>
          <w:rFonts w:ascii="Times New Roman" w:hAnsi="Times New Roman"/>
          <w:sz w:val="20"/>
          <w:szCs w:val="20"/>
        </w:rPr>
      </w:pPr>
      <w:r w:rsidRPr="00A70120">
        <w:rPr>
          <w:rFonts w:ascii="Times New Roman" w:hAnsi="Times New Roman"/>
          <w:b/>
          <w:sz w:val="20"/>
          <w:szCs w:val="20"/>
        </w:rPr>
        <w:t>Key words:</w:t>
      </w:r>
      <w:r w:rsidRPr="00A70120">
        <w:rPr>
          <w:rFonts w:ascii="Times New Roman" w:hAnsi="Times New Roman"/>
          <w:sz w:val="20"/>
          <w:szCs w:val="20"/>
        </w:rPr>
        <w:t xml:space="preserve"> glossectomy, tongue prosthesis, palatal augmentation prosthesis</w:t>
      </w:r>
    </w:p>
    <w:p w:rsidR="00CF464F" w:rsidRPr="0001179A" w:rsidRDefault="00CF464F" w:rsidP="0001179A"/>
    <w:sectPr w:rsidR="00CF464F" w:rsidRPr="0001179A"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D43" w:rsidRDefault="00AA1D43" w:rsidP="00584E28">
      <w:pPr>
        <w:spacing w:after="0" w:line="240" w:lineRule="auto"/>
      </w:pPr>
      <w:r>
        <w:separator/>
      </w:r>
    </w:p>
  </w:endnote>
  <w:endnote w:type="continuationSeparator" w:id="1">
    <w:p w:rsidR="00AA1D43" w:rsidRDefault="00AA1D43" w:rsidP="00584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D43" w:rsidRDefault="00AA1D43" w:rsidP="00584E28">
      <w:pPr>
        <w:spacing w:after="0" w:line="240" w:lineRule="auto"/>
      </w:pPr>
      <w:r>
        <w:separator/>
      </w:r>
    </w:p>
  </w:footnote>
  <w:footnote w:type="continuationSeparator" w:id="1">
    <w:p w:rsidR="00AA1D43" w:rsidRDefault="00AA1D43" w:rsidP="00584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9A" w:rsidRPr="00EE4C23" w:rsidRDefault="0001179A" w:rsidP="0001179A">
    <w:pPr>
      <w:pStyle w:val="Header"/>
      <w:ind w:left="220" w:right="220"/>
      <w:jc w:val="center"/>
      <w:rPr>
        <w:rFonts w:ascii="Times New Roman" w:hAnsi="Times New Roman" w:cs="Times New Roman"/>
        <w:sz w:val="20"/>
        <w:szCs w:val="20"/>
      </w:rPr>
    </w:pPr>
    <w:r w:rsidRPr="00EE4C23">
      <w:rPr>
        <w:rFonts w:ascii="Times New Roman" w:hAnsi="Times New Roman" w:cs="Times New Roman"/>
        <w:sz w:val="20"/>
        <w:szCs w:val="20"/>
      </w:rPr>
      <w:t>Indian Journal of Basic and Applied Medical Research; March 2014: Vol.-3, Issue- 2, P.</w:t>
    </w:r>
    <w:r>
      <w:rPr>
        <w:rFonts w:ascii="Times New Roman" w:hAnsi="Times New Roman" w:cs="Times New Roman"/>
        <w:sz w:val="20"/>
        <w:szCs w:val="20"/>
      </w:rPr>
      <w:t>487-491</w:t>
    </w:r>
  </w:p>
  <w:p w:rsidR="00584E28" w:rsidRPr="0001179A" w:rsidRDefault="00584E28" w:rsidP="000117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7170"/>
  </w:hdrShapeDefaults>
  <w:footnotePr>
    <w:footnote w:id="0"/>
    <w:footnote w:id="1"/>
  </w:footnotePr>
  <w:endnotePr>
    <w:endnote w:id="0"/>
    <w:endnote w:id="1"/>
  </w:endnotePr>
  <w:compat/>
  <w:rsids>
    <w:rsidRoot w:val="00584E2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179A"/>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67AF"/>
    <w:rsid w:val="00087874"/>
    <w:rsid w:val="00087B45"/>
    <w:rsid w:val="00087DB5"/>
    <w:rsid w:val="000912DC"/>
    <w:rsid w:val="000917C7"/>
    <w:rsid w:val="00091DAB"/>
    <w:rsid w:val="00092AD3"/>
    <w:rsid w:val="0009397E"/>
    <w:rsid w:val="000959AA"/>
    <w:rsid w:val="000961D1"/>
    <w:rsid w:val="000962FB"/>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E96"/>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49AF"/>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5ADD"/>
    <w:rsid w:val="003B6014"/>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12"/>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4E28"/>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26C"/>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29C"/>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C12"/>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99"/>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641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87F6E"/>
    <w:rsid w:val="00A906FC"/>
    <w:rsid w:val="00A92DA7"/>
    <w:rsid w:val="00A93101"/>
    <w:rsid w:val="00A932EF"/>
    <w:rsid w:val="00A94648"/>
    <w:rsid w:val="00A9634E"/>
    <w:rsid w:val="00A96B3B"/>
    <w:rsid w:val="00A978CE"/>
    <w:rsid w:val="00AA0239"/>
    <w:rsid w:val="00AA050E"/>
    <w:rsid w:val="00AA0768"/>
    <w:rsid w:val="00AA14BD"/>
    <w:rsid w:val="00AA1AE4"/>
    <w:rsid w:val="00AA1D43"/>
    <w:rsid w:val="00AA26B7"/>
    <w:rsid w:val="00AA27ED"/>
    <w:rsid w:val="00AA3C0A"/>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043"/>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D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84E28"/>
  </w:style>
  <w:style w:type="paragraph" w:styleId="Footer">
    <w:name w:val="footer"/>
    <w:basedOn w:val="Normal"/>
    <w:link w:val="FooterChar"/>
    <w:uiPriority w:val="99"/>
    <w:semiHidden/>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584E28"/>
  </w:style>
  <w:style w:type="paragraph" w:styleId="NoSpacing">
    <w:name w:val="No Spacing"/>
    <w:uiPriority w:val="1"/>
    <w:qFormat/>
    <w:rsid w:val="00A3641A"/>
    <w:pPr>
      <w:spacing w:after="0" w:line="240" w:lineRule="auto"/>
    </w:pPr>
    <w:rPr>
      <w:rFonts w:ascii="Calibri" w:eastAsia="Calibri" w:hAnsi="Calibri" w:cs="Times New Roman"/>
      <w:lang w:val="en-IN"/>
    </w:rPr>
  </w:style>
  <w:style w:type="paragraph" w:customStyle="1" w:styleId="FrontMatter">
    <w:name w:val="FrontMatter"/>
    <w:basedOn w:val="Normal"/>
    <w:rsid w:val="00C70043"/>
    <w:pPr>
      <w:spacing w:after="0" w:line="240" w:lineRule="auto"/>
      <w:jc w:val="center"/>
    </w:pPr>
    <w:rPr>
      <w:rFonts w:ascii="Times New Roman" w:eastAsia="Times New Roman" w:hAnsi="Times New Roman"/>
      <w:sz w:val="24"/>
      <w:szCs w:val="24"/>
      <w:lang w:val="en-US"/>
    </w:rPr>
  </w:style>
  <w:style w:type="character" w:styleId="Emphasis">
    <w:name w:val="Emphasis"/>
    <w:basedOn w:val="DefaultParagraphFont"/>
    <w:uiPriority w:val="20"/>
    <w:qFormat/>
    <w:rsid w:val="000962F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2014-03-02T08:42:00Z</dcterms:created>
  <dcterms:modified xsi:type="dcterms:W3CDTF">2014-03-02T08:42:00Z</dcterms:modified>
</cp:coreProperties>
</file>